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05E" w:rsidRPr="007D723D" w:rsidRDefault="007D723D" w:rsidP="007D723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D723D">
        <w:rPr>
          <w:rFonts w:ascii="Times New Roman" w:hAnsi="Times New Roman" w:cs="Times New Roman"/>
          <w:b/>
          <w:sz w:val="28"/>
          <w:szCs w:val="28"/>
          <w:lang w:val="kk-KZ"/>
        </w:rPr>
        <w:t>Вопросы  Рубежного контроля 1</w:t>
      </w:r>
    </w:p>
    <w:p w:rsidR="0002105E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История создания и развития ДНК-технологий</w:t>
      </w:r>
      <w:r w:rsidR="004021E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Достижения биологических дисциплин,послужившие методической основой при создании ДНК-технологий. </w:t>
      </w: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Роль методов молекулярной биологии и физико-химических наук в установлении структуры и функций ДНК. </w:t>
      </w:r>
    </w:p>
    <w:p w:rsidR="007D723D" w:rsidRDefault="007D723D" w:rsidP="007D723D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Методы расшифровки (секвенирования) последовательностей ДНК.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5. 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Полимеразная цепная реакция. </w:t>
      </w: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Роль энзимологии, микробиологии, вирусологии, клеточной биологии,компьютерных методов исследования биополимеров, биоинформатики и баз данных.</w:t>
      </w:r>
    </w:p>
    <w:p w:rsidR="0002105E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Молекулярное клонирование.</w:t>
      </w:r>
    </w:p>
    <w:p w:rsidR="0002105E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 Правила безопасности работ с использованием рекомбинантных ДНК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Уровни физической защиты.Ф1,Ф2,Ф3,Ф4. </w:t>
      </w: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Уровни биологической защиты. Б1,Б2.</w:t>
      </w: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Общая схема определения уровней физической и биологической защиты.</w:t>
      </w:r>
    </w:p>
    <w:p w:rsidR="0002105E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Тенденции в отношении совершенствования правил безопасности работ с использованием рекомбинантных ДНК.</w:t>
      </w:r>
    </w:p>
    <w:p w:rsidR="0002105E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3 Генетические функциональные единицы,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с которого проводят манипуляции в ДНК-технологиях</w:t>
      </w:r>
      <w:r w:rsidR="00C430C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Кодирующие и некодирующие последовательности. </w:t>
      </w: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Относительность понятия «кодирующие и некодирующие последоватьности».</w:t>
      </w: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Функциональные единицы в составе гена и/или генного локуса.</w:t>
      </w: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17.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Различия в организации функциональных генетических единиц в геномах прокариот и эукриот. </w:t>
      </w: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Промотор.Энхансер. Инсулятор.</w:t>
      </w:r>
    </w:p>
    <w:p w:rsidR="0002105E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Организация ДНК в геномах органелл. ДНК митохондрий. ДНК хлоропластов.</w:t>
      </w:r>
    </w:p>
    <w:p w:rsidR="0002105E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Молекулярное клонирование</w:t>
      </w:r>
      <w:r w:rsidR="00C430C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2105E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21.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Размножение бактериальных штаммов и вирусов и обращение с ними.</w:t>
      </w:r>
    </w:p>
    <w:p w:rsidR="007D723D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22.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Выделение отдельных колоний. </w:t>
      </w:r>
    </w:p>
    <w:p w:rsidR="007D723D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23.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Выращивание и хранения бактериальных штаммов.Обращение с ними. </w:t>
      </w:r>
    </w:p>
    <w:p w:rsidR="007D723D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24.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Среды и антибиотики.</w:t>
      </w:r>
    </w:p>
    <w:p w:rsidR="007D723D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25.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Выделение ДНК бактериофага лямбда и плазмид. </w:t>
      </w:r>
    </w:p>
    <w:p w:rsidR="007D723D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26.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Ферменты рестрикции. </w:t>
      </w:r>
    </w:p>
    <w:p w:rsidR="0002105E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27.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 ферменты, используемые в молекулярном клонировании.</w:t>
      </w:r>
    </w:p>
    <w:p w:rsidR="0002105E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28.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Системы вектор-хозяин для клонирования генетического материала прокариот и эукариот.</w:t>
      </w:r>
    </w:p>
    <w:p w:rsidR="007D723D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29.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Системы вектор-хозяин для прокариот.  </w:t>
      </w:r>
      <w:r w:rsidR="0002105E">
        <w:rPr>
          <w:rFonts w:ascii="Times New Roman" w:hAnsi="Times New Roman" w:cs="Times New Roman"/>
          <w:sz w:val="28"/>
          <w:szCs w:val="28"/>
          <w:lang w:val="en-US"/>
        </w:rPr>
        <w:t>Escherichia</w:t>
      </w:r>
      <w:r w:rsidR="0002105E" w:rsidRPr="0002105E">
        <w:rPr>
          <w:rFonts w:ascii="Times New Roman" w:hAnsi="Times New Roman" w:cs="Times New Roman"/>
          <w:sz w:val="28"/>
          <w:szCs w:val="28"/>
        </w:rPr>
        <w:t xml:space="preserve"> </w:t>
      </w:r>
      <w:r w:rsidR="0002105E">
        <w:rPr>
          <w:rFonts w:ascii="Times New Roman" w:hAnsi="Times New Roman" w:cs="Times New Roman"/>
          <w:sz w:val="28"/>
          <w:szCs w:val="28"/>
          <w:lang w:val="en-US"/>
        </w:rPr>
        <w:t>coli</w:t>
      </w:r>
      <w:r w:rsidR="0002105E" w:rsidRPr="0002105E">
        <w:rPr>
          <w:rFonts w:ascii="Times New Roman" w:hAnsi="Times New Roman" w:cs="Times New Roman"/>
          <w:sz w:val="28"/>
          <w:szCs w:val="28"/>
        </w:rPr>
        <w:t xml:space="preserve"> </w:t>
      </w:r>
      <w:r w:rsidR="0002105E">
        <w:rPr>
          <w:rFonts w:ascii="Times New Roman" w:hAnsi="Times New Roman" w:cs="Times New Roman"/>
          <w:sz w:val="28"/>
          <w:szCs w:val="28"/>
        </w:rPr>
        <w:t xml:space="preserve">и </w:t>
      </w:r>
      <w:r w:rsidR="0002105E">
        <w:rPr>
          <w:rFonts w:ascii="Times New Roman" w:hAnsi="Times New Roman" w:cs="Times New Roman"/>
          <w:sz w:val="28"/>
          <w:szCs w:val="28"/>
          <w:lang w:val="en-US"/>
        </w:rPr>
        <w:t>Bacillus</w:t>
      </w:r>
      <w:r w:rsidR="0002105E" w:rsidRPr="000210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05E">
        <w:rPr>
          <w:rFonts w:ascii="Times New Roman" w:hAnsi="Times New Roman" w:cs="Times New Roman"/>
          <w:sz w:val="28"/>
          <w:szCs w:val="28"/>
          <w:lang w:val="en-US"/>
        </w:rPr>
        <w:t>subtiliis</w:t>
      </w:r>
      <w:proofErr w:type="spellEnd"/>
      <w:r w:rsidR="0002105E" w:rsidRPr="0002105E">
        <w:rPr>
          <w:rFonts w:ascii="Times New Roman" w:hAnsi="Times New Roman" w:cs="Times New Roman"/>
          <w:sz w:val="28"/>
          <w:szCs w:val="28"/>
        </w:rPr>
        <w:t xml:space="preserve"> </w:t>
      </w:r>
      <w:r w:rsidR="0002105E">
        <w:rPr>
          <w:rFonts w:ascii="Times New Roman" w:hAnsi="Times New Roman" w:cs="Times New Roman"/>
          <w:sz w:val="28"/>
          <w:szCs w:val="28"/>
        </w:rPr>
        <w:t>как системы для клонирования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</w:p>
    <w:p w:rsidR="007D723D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30.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Введение </w:t>
      </w:r>
      <w:r w:rsidR="0002105E">
        <w:rPr>
          <w:rFonts w:ascii="Times New Roman" w:hAnsi="Times New Roman" w:cs="Times New Roman"/>
          <w:sz w:val="28"/>
          <w:szCs w:val="28"/>
        </w:rPr>
        <w:t>ДНК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 плазмид и бактериофага лямбда в клетки </w:t>
      </w:r>
      <w:r w:rsidR="0002105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2105E">
        <w:rPr>
          <w:rFonts w:ascii="Times New Roman" w:hAnsi="Times New Roman" w:cs="Times New Roman"/>
          <w:sz w:val="28"/>
          <w:szCs w:val="28"/>
          <w:lang w:val="en-US"/>
        </w:rPr>
        <w:t>coli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7D723D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31.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Системы вектор-хозяин для эукариот. </w:t>
      </w:r>
    </w:p>
    <w:p w:rsidR="007D723D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32.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Культуры клеток животных и растений. Вирусы. </w:t>
      </w:r>
    </w:p>
    <w:p w:rsidR="0002105E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33.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Агробактериальная трансформация растений.</w:t>
      </w:r>
    </w:p>
    <w:p w:rsidR="0002105E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34.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Критерии генетического вектора</w:t>
      </w:r>
      <w:r w:rsidR="00C430C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D723D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35.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Плазмидные вектора. Бактериофаг лямбда. Вирусы животных.</w:t>
      </w:r>
    </w:p>
    <w:p w:rsidR="007D723D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36.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Однонитевые фаги. </w:t>
      </w:r>
    </w:p>
    <w:p w:rsidR="007D723D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37.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Векторы,используіемые для получения библиотек и энциплопедий генов. </w:t>
      </w:r>
      <w:r>
        <w:rPr>
          <w:rFonts w:ascii="Times New Roman" w:hAnsi="Times New Roman" w:cs="Times New Roman"/>
          <w:sz w:val="28"/>
          <w:szCs w:val="28"/>
          <w:lang w:val="kk-KZ"/>
        </w:rPr>
        <w:t>38.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Космиды. Фазмиды.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D723D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39.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Библиотеки генов.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D723D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40.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Векторы, используемые для экспресии клонированной ДНК в </w:t>
      </w:r>
      <w:r w:rsidR="0002105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2105E">
        <w:rPr>
          <w:rFonts w:ascii="Times New Roman" w:hAnsi="Times New Roman" w:cs="Times New Roman"/>
          <w:sz w:val="28"/>
          <w:szCs w:val="28"/>
          <w:lang w:val="en-US"/>
        </w:rPr>
        <w:t>coli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02105E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41.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Генетические векторы на основе –плазмид агробактерий.</w:t>
      </w:r>
    </w:p>
    <w:p w:rsidR="0002105E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42.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Способы доставки и экспрессия генов в новом геномном окружении.</w:t>
      </w:r>
    </w:p>
    <w:p w:rsidR="007D723D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43.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Перенос генов в геном эукариот с использованием различных способов доставки и генетических векторов разного типа. </w:t>
      </w:r>
    </w:p>
    <w:p w:rsidR="007D723D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44.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Интегравные векторы и векторы репликативного типа. </w:t>
      </w:r>
    </w:p>
    <w:p w:rsidR="0002105E" w:rsidRDefault="007D723D" w:rsidP="007D72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45.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Проблемы замолкания (сайленсинг)генов.</w:t>
      </w:r>
    </w:p>
    <w:p w:rsidR="0002105E" w:rsidRDefault="0002105E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105E" w:rsidRDefault="0002105E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Pr="007D723D" w:rsidRDefault="007D723D" w:rsidP="007D723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Вопросы  Рубежного контроля 2</w:t>
      </w: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723D" w:rsidRDefault="007D723D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105E" w:rsidRDefault="007D723D" w:rsidP="007D72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 Трансгенные организмы и биоинформатика</w:t>
      </w:r>
    </w:p>
    <w:p w:rsidR="0002105E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Применение ДНК-технологий для получения новых форм растений : трансгенные растения и их использование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Признаки, избираемые для улушения при получении трансгенных форм сельскохозяйственных растений. 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Устойчивость к гербицидам. 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Устойчивость к насекомым –</w:t>
      </w:r>
      <w:r w:rsidR="0002105E" w:rsidRPr="0002105E">
        <w:rPr>
          <w:rFonts w:ascii="Times New Roman" w:hAnsi="Times New Roman" w:cs="Times New Roman"/>
          <w:sz w:val="28"/>
          <w:szCs w:val="28"/>
        </w:rPr>
        <w:t xml:space="preserve">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вредителям. 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Устойчивость к вирусам. 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Устойчивость к неблагоприятным факторам среды. </w:t>
      </w:r>
    </w:p>
    <w:p w:rsidR="00182932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Улучшение потребительских качеств овощей и фруктов( лежкость и  др.).</w:t>
      </w:r>
    </w:p>
    <w:p w:rsidR="00182932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9.</w:t>
      </w:r>
      <w:r w:rsidR="0018293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Биотопливо, вакцины.</w:t>
      </w:r>
    </w:p>
    <w:p w:rsidR="0002105E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 xml:space="preserve">10.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ДНК-технологии в животноводстве 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Трансгенные животные. Получение животных с улучшенными хозяйственно ценными признаками. 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Трансгенные животные как продуценты физиологически активных соединений с терапевтическим действием. </w:t>
      </w:r>
    </w:p>
    <w:p w:rsidR="0002105E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Трансгенные животные как модели в биомедицинских исследованиях.</w:t>
      </w:r>
    </w:p>
    <w:p w:rsidR="0002105E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14. Биобезопасность и правовое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 регулирования при получении новых организмов и продуктов с использованием ДНК- технологий 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15.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Адмистративный контроль за массовым получением трансгенных организмов и их использованием в различных сф</w:t>
      </w:r>
      <w:r>
        <w:rPr>
          <w:rFonts w:ascii="Times New Roman" w:hAnsi="Times New Roman" w:cs="Times New Roman"/>
          <w:sz w:val="28"/>
          <w:szCs w:val="28"/>
          <w:lang w:val="kk-KZ"/>
        </w:rPr>
        <w:t>ерах промышленного производства.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16. Адмистративный контроль за массовым получением трансгенных организмов и их использованием в биотехнологии.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17. Адмистративный контроль за массовым получением трансгенных организмов и их использованием в сельском хозяйстве.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18. Адмистративный контроль за массовым получением трансгенных организмов и их использованием в  биомедицине.</w:t>
      </w:r>
    </w:p>
    <w:p w:rsidR="0002105E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19.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Информированность общества в вопросах безопасности использования генетически-модифицированных организмов.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Роль биоинформатики в развитии ДНК-технологий. </w:t>
      </w:r>
    </w:p>
    <w:p w:rsidR="0002105E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21.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ДНК- технологии в диагностике и терапии социально значимых болезней.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22.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Молекулярно-биологические базы данных как способ хранения генетической информации. 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23.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ЕМВ</w:t>
      </w:r>
      <w:r w:rsidR="0002105E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02105E" w:rsidRPr="0002105E">
        <w:rPr>
          <w:rFonts w:ascii="Times New Roman" w:hAnsi="Times New Roman" w:cs="Times New Roman"/>
          <w:sz w:val="28"/>
          <w:szCs w:val="28"/>
        </w:rPr>
        <w:t xml:space="preserve"> </w:t>
      </w:r>
      <w:r w:rsidR="0002105E">
        <w:rPr>
          <w:rFonts w:ascii="Times New Roman" w:hAnsi="Times New Roman" w:cs="Times New Roman"/>
          <w:sz w:val="28"/>
          <w:szCs w:val="28"/>
        </w:rPr>
        <w:t>база данных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. Аннотация полинуклеотидных последовательностей.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24.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Вид записи хранящейся в базах данных генетической информации. 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25.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Информация об отдельных генах и фрагметах генов. 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26.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Полностью р</w:t>
      </w:r>
      <w:r>
        <w:rPr>
          <w:rFonts w:ascii="Times New Roman" w:hAnsi="Times New Roman" w:cs="Times New Roman"/>
          <w:sz w:val="28"/>
          <w:szCs w:val="28"/>
          <w:lang w:val="kk-KZ"/>
        </w:rPr>
        <w:t>асшифрованные генномы прокариот.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27. Полностью расшифрованные генномы эукариот.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28. Полностью расшифрованные генномы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митохондри</w:t>
      </w:r>
      <w:r>
        <w:rPr>
          <w:rFonts w:ascii="Times New Roman" w:hAnsi="Times New Roman" w:cs="Times New Roman"/>
          <w:sz w:val="28"/>
          <w:szCs w:val="28"/>
          <w:lang w:val="kk-KZ"/>
        </w:rPr>
        <w:t>й.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29. Полностью расшифрованные генномы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хлоропластов. </w:t>
      </w:r>
    </w:p>
    <w:p w:rsidR="0002105E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30.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Компьютерные программы,используемые при работе с базами данных.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31.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Современные методы диагностики заболеваний, обусловленных нарушением работы генов. 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32.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ПЦР- диагностика. 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33.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Наборы для диагностики редких вирусных и бактериальных заболеваний. 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34. Наборы для диагностики редких бактериальных заболеваний.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35.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Перспективы генотерапии наследственных и приобретенных генетических заболеваний. </w:t>
      </w:r>
    </w:p>
    <w:p w:rsidR="00C430C5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36. 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 xml:space="preserve">Митохондриальные болезни. </w:t>
      </w:r>
    </w:p>
    <w:p w:rsidR="0002105E" w:rsidRDefault="00C430C5" w:rsidP="00C43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37.</w:t>
      </w:r>
      <w:r w:rsidR="0002105E">
        <w:rPr>
          <w:rFonts w:ascii="Times New Roman" w:hAnsi="Times New Roman" w:cs="Times New Roman"/>
          <w:sz w:val="28"/>
          <w:szCs w:val="28"/>
          <w:lang w:val="kk-KZ"/>
        </w:rPr>
        <w:t>Роль полного секвенирования генома человека и развитии индивидуализированной медицины.</w:t>
      </w:r>
    </w:p>
    <w:p w:rsidR="00182932" w:rsidRDefault="00182932" w:rsidP="001829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Трансгенные растения как биопродуценты. </w:t>
      </w:r>
    </w:p>
    <w:p w:rsidR="0002105E" w:rsidRDefault="0002105E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02105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Pr="004021EC" w:rsidRDefault="004021EC" w:rsidP="004021E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21E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Экзаменационные вопросы по дисциплине</w:t>
      </w:r>
    </w:p>
    <w:p w:rsidR="004021EC" w:rsidRDefault="004021EC" w:rsidP="004021E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4021EC">
        <w:rPr>
          <w:rFonts w:ascii="Times New Roman" w:hAnsi="Times New Roman" w:cs="Times New Roman"/>
          <w:b/>
          <w:sz w:val="28"/>
          <w:szCs w:val="28"/>
          <w:lang w:val="kk-KZ"/>
        </w:rPr>
        <w:t>Клеточная и ДНК технологии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4021EC" w:rsidRDefault="004021EC" w:rsidP="004021E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021EC" w:rsidRPr="004021EC" w:rsidRDefault="004021EC" w:rsidP="004021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  История создания и развития ДНК-технологий.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Достижения биологических дисциплин,послужившие методической основой при создании ДНК-технологий.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Роль методов молекулярной биологии и физико-химических наук в установлении структуры и функций ДНК. </w:t>
      </w:r>
    </w:p>
    <w:p w:rsidR="004021EC" w:rsidRDefault="004021EC" w:rsidP="004021EC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 Методы расшифровки (секвенирования) последовательностей ДНК.           5.  Полимеразная цепная реакция.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 Роль энзимологии, микробиологии, вирусологии, клеточной биологии,компьютерных методов исследования биополимеров, биоинформатики и баз данных.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 Молекулярное клонирование.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 Правила безопасности работ с использованием рекомбинантных ДНК.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9.Уровни физической защиты.Ф1,Ф2,Ф3,Ф4.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10.Уровни биологической защиты. Б1,Б2.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11.Общая схема определения уровней физической и биологической защиты.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12.Тенденции в отношении совершенствования правил безопасности работ с использованием рекомбинантных ДНК.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 Генетические функциональные единицы, с которого проводят манипуляции в ДНК-технологиях.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14. Кодирующие и некодирующие последовательности.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15.Относительность понятия «кодирующие и некодирующие последоватьности».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16.Функциональные единицы в составе гена и/или генного локуса.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17.Различия в организации функциональных генетических единиц в геномах прокариот и эукриот.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18.Промотор.Энхансер. Инсулятор.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19.Организация ДНК в геномах органелл. ДНК митохондрий. ДНК хлоропластов.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20.Молекулярное клонирование.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21. Размножение бактериальных штаммов и вирусов и обращение с ними.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22. Выделение отдельных колоний.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23. Выращивание и хранения бактериальных штаммов.Обращение с ними.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24. Среды и антибиотики.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25. Выделение ДНК бактериофага лямбда и плазмид.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26.Ферменты рестрикции.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27. ферменты, используемые в молекулярном клонировании.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28. Системы вектор-хозяин для клонирования генетического материала прокариот и эукариот.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29. Системы вектор-хозяин для прокариот.  </w:t>
      </w:r>
      <w:r>
        <w:rPr>
          <w:rFonts w:ascii="Times New Roman" w:hAnsi="Times New Roman" w:cs="Times New Roman"/>
          <w:sz w:val="28"/>
          <w:szCs w:val="28"/>
          <w:lang w:val="en-US"/>
        </w:rPr>
        <w:t>Escherichia</w:t>
      </w:r>
      <w:r w:rsidRPr="000210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coli</w:t>
      </w:r>
      <w:r w:rsidRPr="000210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Bacillus</w:t>
      </w:r>
      <w:r w:rsidRPr="000210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subtiliis</w:t>
      </w:r>
      <w:proofErr w:type="spellEnd"/>
      <w:r w:rsidRPr="000210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системы для клонирования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30. Введение </w:t>
      </w:r>
      <w:r>
        <w:rPr>
          <w:rFonts w:ascii="Times New Roman" w:hAnsi="Times New Roman" w:cs="Times New Roman"/>
          <w:sz w:val="28"/>
          <w:szCs w:val="28"/>
        </w:rPr>
        <w:t>ДНК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плазмид и бактериофага лямбда в клетки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coli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31. Системы вектор-хозяин для эукариот.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32. Культуры клеток животных и растений. Вирусы.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33. Агробактериальная трансформация растений.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34. Критерии генетического вектора.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35.Плазмидные вектора. Бактериофаг лямбда. Вирусы животных.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36.Однонитевые фаги.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37.Векторы,используіемые для получения библиотек и энциплопедий генов. 38.Космиды. Фазмиды.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39.Библиотеки генов.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40.Векторы, используемые для экспресии клонированной ДНК в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coli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41. Генетические векторы на основе –плазмид агробактерий.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42.Способы доставки и экспрессия генов в новом геномном окружении.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43.Перенос генов в геном эукариот с использованием различных способов доставки и генетических векторов разного типа.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44.Интегравные векторы и векторы репликативного типа.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45.Проблемы замолкания (сайленсинг)генов.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46. Трансгенные организмы и биоинформатика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47. Применение ДНК-технологий для получения новых форм растений : трансгенные растения и их использование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48. Признаки, избираемые для улушения при получении трансгенных форм сельскохозяйственных растений.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49. Устойчивость к гербицидам.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50. Устойчивость к насекомым –</w:t>
      </w:r>
      <w:r w:rsidRPr="000210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вредителям.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51. Устойчивость к вирусам.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52. Устойчивость к неблагоприятным факторам среды.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53. Улучшение потребительских качеств овощей и фруктов( лежкость и  др.).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54. Трансгенные растения как биопродуценты.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55. Биотопливо, вакцины.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56. ДНК-технологии в животноводстве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57.Трансгенные животные. Получение животных с улучшенными хозяйственно ценными признаками.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58.Трансгенные животные как продуценты физиологически активных соединений с терапевтическим действием.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59.Трансгенные животные как модели в биомедицинских исследованиях.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60. Биобезопасность и правовое регулирования при получении новых организмов и продуктов с использованием ДНК- технологий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61. Адмистративный контроль за массовым получением трансгенных организмов и их использованием в различных сферах промышленного производства.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62. Адмистративный контроль за массовым получением трансгенных организмов и их использованием в биотехнологии. 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63. Адмистративный контроль за массовым получением трансгенных организмов и их использованием в сельском хозяйстве.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64. Адмистративный контроль за массовым получением трансгенных организмов и их использованием в  биомедицине.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65. Информированность общества в вопросах безопасности использования генетически-модифицированных организмов.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66. Роль биоинформатики в развитии ДНК-технологий.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67. ДНК- технологии в диагностике и терапии социально значимых болезней.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68. Молекулярно-биологические базы данных как способ хранения генетической информации. 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69. ЕМВ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0210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база данных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Аннотация полинуклеотидных последовательностей. 24. Вид записи хранящейся в базах данных генетической информации. </w:t>
      </w:r>
    </w:p>
    <w:p w:rsidR="004021EC" w:rsidRDefault="00B2282B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70</w:t>
      </w:r>
      <w:r w:rsidR="004021EC">
        <w:rPr>
          <w:rFonts w:ascii="Times New Roman" w:hAnsi="Times New Roman" w:cs="Times New Roman"/>
          <w:sz w:val="28"/>
          <w:szCs w:val="28"/>
          <w:lang w:val="kk-KZ"/>
        </w:rPr>
        <w:t xml:space="preserve">. Информация об отдельных генах и фрагметах генов. </w:t>
      </w:r>
    </w:p>
    <w:p w:rsidR="004021EC" w:rsidRDefault="00B2282B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71</w:t>
      </w:r>
      <w:r w:rsidR="004021EC">
        <w:rPr>
          <w:rFonts w:ascii="Times New Roman" w:hAnsi="Times New Roman" w:cs="Times New Roman"/>
          <w:sz w:val="28"/>
          <w:szCs w:val="28"/>
          <w:lang w:val="kk-KZ"/>
        </w:rPr>
        <w:t>. Полностью расшифрованные генномы прокариот.</w:t>
      </w:r>
    </w:p>
    <w:p w:rsidR="004021EC" w:rsidRDefault="00B2282B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72</w:t>
      </w:r>
      <w:r w:rsidR="004021EC">
        <w:rPr>
          <w:rFonts w:ascii="Times New Roman" w:hAnsi="Times New Roman" w:cs="Times New Roman"/>
          <w:sz w:val="28"/>
          <w:szCs w:val="28"/>
          <w:lang w:val="kk-KZ"/>
        </w:rPr>
        <w:t xml:space="preserve">. Полностью расшифрованные генномы эукариот. </w:t>
      </w:r>
    </w:p>
    <w:p w:rsidR="004021EC" w:rsidRDefault="00B2282B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73</w:t>
      </w:r>
      <w:r w:rsidR="004021EC">
        <w:rPr>
          <w:rFonts w:ascii="Times New Roman" w:hAnsi="Times New Roman" w:cs="Times New Roman"/>
          <w:sz w:val="28"/>
          <w:szCs w:val="28"/>
          <w:lang w:val="kk-KZ"/>
        </w:rPr>
        <w:t xml:space="preserve">. Полностью расшифрованные генномы митохондрий. </w:t>
      </w:r>
    </w:p>
    <w:p w:rsidR="004021EC" w:rsidRDefault="00B2282B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74</w:t>
      </w:r>
      <w:r w:rsidR="004021EC">
        <w:rPr>
          <w:rFonts w:ascii="Times New Roman" w:hAnsi="Times New Roman" w:cs="Times New Roman"/>
          <w:sz w:val="28"/>
          <w:szCs w:val="28"/>
          <w:lang w:val="kk-KZ"/>
        </w:rPr>
        <w:t xml:space="preserve">. Полностью расшифрованные генномы хлоропластов. </w:t>
      </w:r>
    </w:p>
    <w:p w:rsidR="004021EC" w:rsidRDefault="00B2282B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75</w:t>
      </w:r>
      <w:r w:rsidR="004021EC">
        <w:rPr>
          <w:rFonts w:ascii="Times New Roman" w:hAnsi="Times New Roman" w:cs="Times New Roman"/>
          <w:sz w:val="28"/>
          <w:szCs w:val="28"/>
          <w:lang w:val="kk-KZ"/>
        </w:rPr>
        <w:t>. Компьютерные программы,используемые при работе с базами данных.</w:t>
      </w:r>
    </w:p>
    <w:p w:rsidR="004021EC" w:rsidRDefault="00B2282B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76</w:t>
      </w:r>
      <w:r w:rsidR="004021EC">
        <w:rPr>
          <w:rFonts w:ascii="Times New Roman" w:hAnsi="Times New Roman" w:cs="Times New Roman"/>
          <w:sz w:val="28"/>
          <w:szCs w:val="28"/>
          <w:lang w:val="kk-KZ"/>
        </w:rPr>
        <w:t xml:space="preserve">.Современные методы диагностики заболеваний, обусловленных нарушением работы генов. </w:t>
      </w:r>
    </w:p>
    <w:p w:rsidR="004021EC" w:rsidRDefault="00B2282B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77</w:t>
      </w:r>
      <w:r w:rsidR="004021EC">
        <w:rPr>
          <w:rFonts w:ascii="Times New Roman" w:hAnsi="Times New Roman" w:cs="Times New Roman"/>
          <w:sz w:val="28"/>
          <w:szCs w:val="28"/>
          <w:lang w:val="kk-KZ"/>
        </w:rPr>
        <w:t xml:space="preserve">. ПЦР- диагностика. </w:t>
      </w:r>
    </w:p>
    <w:p w:rsidR="004021EC" w:rsidRDefault="00B2282B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78</w:t>
      </w:r>
      <w:r w:rsidR="004021EC">
        <w:rPr>
          <w:rFonts w:ascii="Times New Roman" w:hAnsi="Times New Roman" w:cs="Times New Roman"/>
          <w:sz w:val="28"/>
          <w:szCs w:val="28"/>
          <w:lang w:val="kk-KZ"/>
        </w:rPr>
        <w:t xml:space="preserve">. Наборы для диагностики редких вирусных и бактериальных заболеваний. </w:t>
      </w:r>
    </w:p>
    <w:p w:rsidR="004021EC" w:rsidRDefault="00B2282B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79</w:t>
      </w:r>
      <w:r w:rsidR="004021EC">
        <w:rPr>
          <w:rFonts w:ascii="Times New Roman" w:hAnsi="Times New Roman" w:cs="Times New Roman"/>
          <w:sz w:val="28"/>
          <w:szCs w:val="28"/>
          <w:lang w:val="kk-KZ"/>
        </w:rPr>
        <w:t>. Наборы для диагностики редких бактериальных заболеваний.</w:t>
      </w:r>
    </w:p>
    <w:p w:rsidR="004021EC" w:rsidRDefault="00B2282B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80</w:t>
      </w:r>
      <w:r w:rsidR="004021EC">
        <w:rPr>
          <w:rFonts w:ascii="Times New Roman" w:hAnsi="Times New Roman" w:cs="Times New Roman"/>
          <w:sz w:val="28"/>
          <w:szCs w:val="28"/>
          <w:lang w:val="kk-KZ"/>
        </w:rPr>
        <w:t xml:space="preserve">. Перспективы генотерапии наследственных и приобретенных генетических заболеваний. </w:t>
      </w:r>
    </w:p>
    <w:p w:rsidR="004021EC" w:rsidRDefault="00B2282B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81</w:t>
      </w:r>
      <w:r w:rsidR="004021EC">
        <w:rPr>
          <w:rFonts w:ascii="Times New Roman" w:hAnsi="Times New Roman" w:cs="Times New Roman"/>
          <w:sz w:val="28"/>
          <w:szCs w:val="28"/>
          <w:lang w:val="kk-KZ"/>
        </w:rPr>
        <w:t xml:space="preserve">. Митохондриальные болезни. </w:t>
      </w:r>
    </w:p>
    <w:p w:rsidR="004021EC" w:rsidRDefault="00B2282B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82</w:t>
      </w:r>
      <w:r w:rsidR="004021EC">
        <w:rPr>
          <w:rFonts w:ascii="Times New Roman" w:hAnsi="Times New Roman" w:cs="Times New Roman"/>
          <w:sz w:val="28"/>
          <w:szCs w:val="28"/>
          <w:lang w:val="kk-KZ"/>
        </w:rPr>
        <w:t>.Роль полного секвенирования генома человека и развитии индивидуализированной медицины.</w:t>
      </w: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1EC" w:rsidRPr="004021EC" w:rsidRDefault="004021EC" w:rsidP="004021E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021EC" w:rsidRPr="004021EC" w:rsidRDefault="004021EC" w:rsidP="004021E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4021EC" w:rsidRPr="00402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221"/>
    <w:rsid w:val="0002105E"/>
    <w:rsid w:val="00182932"/>
    <w:rsid w:val="004021EC"/>
    <w:rsid w:val="00591566"/>
    <w:rsid w:val="007D723D"/>
    <w:rsid w:val="009E0221"/>
    <w:rsid w:val="00B2282B"/>
    <w:rsid w:val="00C430C5"/>
    <w:rsid w:val="00F1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73A96"/>
  <w15:chartTrackingRefBased/>
  <w15:docId w15:val="{4709FA95-5F4F-43D9-A4C1-101F867F8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0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13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1652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2018-10-24T05:35:00Z</dcterms:created>
  <dcterms:modified xsi:type="dcterms:W3CDTF">2018-10-25T05:25:00Z</dcterms:modified>
</cp:coreProperties>
</file>